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8" w:rsidRPr="003B1849" w:rsidRDefault="00CF6EC8" w:rsidP="00CF6EC8">
      <w:pPr>
        <w:shd w:val="clear" w:color="auto" w:fill="FFFFFF"/>
        <w:tabs>
          <w:tab w:val="left" w:pos="7095"/>
        </w:tabs>
        <w:spacing w:before="150" w:after="150"/>
        <w:ind w:left="450" w:right="450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3B1849">
        <w:rPr>
          <w:rFonts w:ascii="Times New Roman" w:hAnsi="Times New Roman" w:cs="Times New Roman"/>
          <w:color w:val="333333"/>
          <w:shd w:val="clear" w:color="auto" w:fill="FFFFFF"/>
        </w:rPr>
        <w:t xml:space="preserve">Додаток 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6</w:t>
      </w:r>
      <w:r w:rsidRPr="003B18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B1849">
        <w:rPr>
          <w:rFonts w:ascii="Times New Roman" w:hAnsi="Times New Roman" w:cs="Times New Roman"/>
          <w:color w:val="333333"/>
        </w:rPr>
        <w:br/>
      </w:r>
      <w:r w:rsidRPr="003B184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                  </w:t>
      </w:r>
      <w:r w:rsidRPr="003B1849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</w:p>
    <w:p w:rsidR="00CF6EC8" w:rsidRPr="00FF70D3" w:rsidRDefault="00CF6EC8" w:rsidP="00CF6EC8">
      <w:pPr>
        <w:ind w:left="73" w:right="423" w:firstLine="635"/>
        <w:rPr>
          <w:rFonts w:ascii="Times New Roman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Структура підприємства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(розгорнут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а)</w:t>
      </w:r>
      <w:r w:rsidRPr="00FF7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</w:t>
      </w:r>
      <w:r w:rsidRPr="00FF70D3">
        <w:rPr>
          <w:rFonts w:ascii="Times New Roman" w:hAnsi="Times New Roman" w:cs="Times New Roman"/>
          <w:sz w:val="26"/>
          <w:szCs w:val="26"/>
          <w:lang w:val="uk-UA"/>
        </w:rPr>
        <w:t>Комунальне некомерційне підприємство «Новомиргородськаміська лікарня» Новомиргородської міської  ради.26000, Кіровоградська область, Новомиргородський район, м. Новомиргород, вул,Соборності , 92</w:t>
      </w: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CF6EC8" w:rsidRPr="00FF70D3" w:rsidRDefault="00CF6EC8" w:rsidP="00CF6EC8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Адміністративно-господарський підрозділ </w:t>
      </w:r>
    </w:p>
    <w:p w:rsidR="00CF6EC8" w:rsidRPr="00813558" w:rsidRDefault="00CF6EC8" w:rsidP="00CF6EC8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1.1.Апарат управління:</w:t>
      </w:r>
    </w:p>
    <w:p w:rsidR="00CF6EC8" w:rsidRPr="00813558" w:rsidRDefault="00CF6EC8" w:rsidP="00CF6EC8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  приймальна,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CF6EC8" w:rsidRPr="00813558" w:rsidRDefault="00CF6EC8" w:rsidP="00CF6EC8">
      <w:pPr>
        <w:numPr>
          <w:ilvl w:val="0"/>
          <w:numId w:val="2"/>
        </w:num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кабінет </w:t>
      </w: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генерального директора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F6EC8" w:rsidRPr="00813558" w:rsidRDefault="00CF6EC8" w:rsidP="00CF6E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головної сестри медичної.</w:t>
      </w:r>
    </w:p>
    <w:p w:rsidR="00CF6EC8" w:rsidRPr="00813558" w:rsidRDefault="00CF6EC8" w:rsidP="00CF6E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1.2. Фінансово-статистичний відділ: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завідувача інформаційно-аналітичного відділу;</w:t>
      </w:r>
    </w:p>
    <w:p w:rsidR="00CF6EC8" w:rsidRPr="00813558" w:rsidRDefault="00CF6EC8" w:rsidP="00CF6E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1.3. Господарська група:</w:t>
      </w:r>
    </w:p>
    <w:p w:rsidR="00CF6EC8" w:rsidRPr="00813558" w:rsidRDefault="00CF6EC8" w:rsidP="00CF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-     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харчоблок, </w:t>
      </w:r>
    </w:p>
    <w:p w:rsidR="00CF6EC8" w:rsidRPr="00813558" w:rsidRDefault="00CF6EC8" w:rsidP="00CF6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пральня, </w:t>
      </w:r>
    </w:p>
    <w:p w:rsidR="00CF6EC8" w:rsidRPr="00813558" w:rsidRDefault="00CF6EC8" w:rsidP="00CF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    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автогосподарство</w:t>
      </w:r>
    </w:p>
    <w:p w:rsidR="00CF6EC8" w:rsidRPr="00813558" w:rsidRDefault="00CF6EC8" w:rsidP="00CF6E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Консультативна поліклініка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стоматолога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-хірурга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лікаря – стоматолога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рентгенологічнийкабінет,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проявна лабораторія,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рентгенологічнийкабінет (ФГ)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офтальмолога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тонометрії ока,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кабінетлікувальноїфізкультури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кабінетдіагности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чний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кабінетлікаря – 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ортопеда 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травматолога,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гіпсова,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хірурга,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перев’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язувальнийкабінет,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невропатолога,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отоларинголога,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кабінетлікаря–  терапевта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маніпуляційний 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психіатра,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нарколога,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кабінетлікаря–  терапевта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дерматовенеролога,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інфекціоніста,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кабінетлікаря–  акушер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–гінеколога,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кабінетлікаря – ендоскопіста,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фіброгастроскопії,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кабінетультразвуковоїдіагностики,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фізіотерапевтичний 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УВЧ-терапії,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кабінетлікаря – кардіолога,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автоклавний 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«Довіра»,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реєстратура,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маніпуляційний кабінет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маніпуляційний кабінет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кухня.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лініко-діагностичналабораторія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кабінетлікаря–  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лаборанта,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загально-клінічний по обстеженню крові,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загально-клінічний по обстеженню сечі,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загально-клінічний по обстеженню мокротиння,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біологічний,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біологічний</w:t>
      </w:r>
    </w:p>
    <w:p w:rsidR="00CF6EC8" w:rsidRPr="00813558" w:rsidRDefault="00CF6EC8" w:rsidP="00CF6EC8">
      <w:pPr>
        <w:spacing w:after="0" w:line="240" w:lineRule="auto"/>
        <w:ind w:left="73" w:right="423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CF6EC8" w:rsidRPr="00813558" w:rsidRDefault="00CF6EC8" w:rsidP="00CF6EC8">
      <w:pPr>
        <w:spacing w:after="0" w:line="240" w:lineRule="auto"/>
        <w:ind w:left="73" w:right="423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26000, Кіровоградська область, Новомиргородський район,  м. Новомиргород, вул, Соборності, 81;</w:t>
      </w:r>
    </w:p>
    <w:p w:rsidR="00CF6EC8" w:rsidRPr="00813558" w:rsidRDefault="00CF6EC8" w:rsidP="00CF6E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Інфекційне відділення: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регідротації,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палата №1, палата №2, палата №3, палата №4, палата №5, палата №6,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маніпуляційний кабінет,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сестринській пост,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ортдинаторська</w:t>
      </w:r>
    </w:p>
    <w:p w:rsidR="00CF6EC8" w:rsidRPr="00813558" w:rsidRDefault="00CF6EC8" w:rsidP="00CF6EC8">
      <w:pPr>
        <w:spacing w:after="0" w:line="240" w:lineRule="auto"/>
        <w:ind w:left="73" w:right="42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F6EC8" w:rsidRPr="00813558" w:rsidRDefault="00CF6EC8" w:rsidP="00CF6EC8">
      <w:pPr>
        <w:spacing w:after="0" w:line="240" w:lineRule="auto"/>
        <w:ind w:left="73" w:right="42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26000, Кіровоградська область, Новомиргородський район, м. Новомиргород, пров. Ірини Омельчук, 3а</w:t>
      </w:r>
    </w:p>
    <w:p w:rsidR="00CF6EC8" w:rsidRPr="00813558" w:rsidRDefault="00CF6EC8" w:rsidP="00CF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Стаціонар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 відділення.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Приймальне відділення: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прийому хворих,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маніпуляційний кабінет,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чергової зміни,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гігієни хворих,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збереження наркотичних психотропних лікарських засобів.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Відділення терапії та неврології (з палатами педіатричного профілю):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палата №101, палата №102, палата №103, палата №104, палата №105, палата №106,   палата №107, палата №108, палата №109, палата №110, палата №111, палата №112,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завідувача відділення терапії та неврології,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ординаторська,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лікаря-педіатра,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сестринський пост,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сестринська кімната,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маніпуляційний кабінет,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санітарно-пропускний пункт,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матеріальний склад,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гардероб,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їдальня,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роздаточна та кімната миття посуду,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кімната збереження наркотичних психотропних лікарських засобів.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ідділенняхірургі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та травматології з операційним блоком (з палатами гінекологічного та паліативного профілю):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палата №301, палата №302, палата №303, палата №304, палата №306, палата №307,   палата №308, палата №309, палата №310,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лікаря-хірурга,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ординаторська,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сестри-грсподарки,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збереження наркотичних психотропних лікарських засобів.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для збереження візків,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сестринська кімната,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завідувача відділення,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гнійна перев’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язувальна,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процедурна,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процедурна,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ЕКГ,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перев’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язувальна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травматологічна,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лікарський 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палата №315, палата №312, палата №313, палата №314, палата №311, палата №316,   палата №317 (паліативної допомоги), палата гінекологічна №318, палата гінекологічна (післяопераційна) №319,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індивідуальний пологовий зал для прийняття пологів в ургентному порядку,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для вакцин БЦЖ,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лікарський кабінет,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санітарно-стерильна кімната,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клізмовакмната,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операційна №1,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операційна №2,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операційна №3,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палата інтенсивної терапії,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біксова кімната,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їдальня та роздаточна.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Анестезіологічне відділення з ліжками інтенсивної терапії;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палата інтенсивної терапії,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передстерилізаціна,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стерилізаційна,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сестринська,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завідувача відділення, ординаторська,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збереження наркотичних психотропних лікарських засобів,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кімната для зміни одягу.</w:t>
      </w:r>
    </w:p>
    <w:p w:rsidR="00CF6EC8" w:rsidRPr="00813558" w:rsidRDefault="00CF6EC8" w:rsidP="00CF6EC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Допоміжні підрозділи 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206"/>
      <w:bookmarkEnd w:id="1"/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рентгенологічний,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фотолабораторія,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пультова,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процедурна,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кабінетультразвуковоїдіагностики,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фізіотерапевтичний кабінет №1 з електролікування,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УВЧ-терапії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лініко-діагностичналабораторія</w:t>
      </w: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загально-клінічний по обстеженню крові,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кабінет біологічний.</w:t>
      </w:r>
    </w:p>
    <w:p w:rsidR="00CF6EC8" w:rsidRPr="00813558" w:rsidRDefault="00CF6EC8" w:rsidP="00CF6EC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автоклавна</w:t>
      </w:r>
    </w:p>
    <w:p w:rsidR="00CF6EC8" w:rsidRPr="00813558" w:rsidRDefault="00CF6EC8" w:rsidP="00CF6E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35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центральна стерилізаційна</w:t>
      </w:r>
    </w:p>
    <w:p w:rsidR="00CF6EC8" w:rsidRDefault="00CF6EC8" w:rsidP="00CF6E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F6EC8" w:rsidRPr="00FF70D3" w:rsidRDefault="00CF6EC8" w:rsidP="00CF6E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0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Структура підприємства на 01 червня 2020 року, затверджена наказом КНП «Новомиргородська РЛ» Новомиргородської районної ради від             29 травня 2020 року № 92СТ-04-05 за напрямками</w:t>
      </w:r>
      <w:r w:rsidRPr="00FF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F6EC8" w:rsidRPr="00FF70D3" w:rsidRDefault="00CF6EC8" w:rsidP="00CF6EC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F7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1.1. Адміністративно-господарський підрозділ:</w:t>
      </w:r>
    </w:p>
    <w:p w:rsidR="00CF6EC8" w:rsidRDefault="00CF6EC8" w:rsidP="00CF6EC8">
      <w:pPr>
        <w:spacing w:after="160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1.1.1. 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Апарат управління (начальник, (директор), заступник начальника з економічних питань, головна м/с,);</w:t>
      </w:r>
    </w:p>
    <w:p w:rsidR="00CF6EC8" w:rsidRDefault="00CF6EC8" w:rsidP="00CF6EC8">
      <w:pPr>
        <w:spacing w:after="160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1.1.2. 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Фінансово статистичний відділ</w:t>
      </w:r>
      <w:r w:rsidRPr="00FF70D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F6EC8" w:rsidRDefault="00CF6EC8" w:rsidP="00CF6EC8">
      <w:pPr>
        <w:spacing w:after="160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 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Бухгалтерська служба (головний бухгалтер, заступник головного бухгалтера, бухгалтера, касир);</w:t>
      </w:r>
    </w:p>
    <w:p w:rsidR="00CF6EC8" w:rsidRPr="00FF70D3" w:rsidRDefault="00CF6EC8" w:rsidP="00CF6EC8">
      <w:pPr>
        <w:spacing w:after="160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Економічно інформаційний відділ </w:t>
      </w:r>
      <w:r w:rsidRPr="00FF70D3">
        <w:rPr>
          <w:rFonts w:ascii="Times New Roman" w:eastAsia="Calibri" w:hAnsi="Times New Roman" w:cs="Times New Roman"/>
          <w:sz w:val="26"/>
          <w:szCs w:val="26"/>
        </w:rPr>
        <w:t>(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статистик, статистик медичний, економіст</w:t>
      </w:r>
      <w:r w:rsidRPr="00FF70D3">
        <w:rPr>
          <w:rFonts w:ascii="Times New Roman" w:eastAsia="Calibri" w:hAnsi="Times New Roman" w:cs="Times New Roman"/>
          <w:sz w:val="26"/>
          <w:szCs w:val="26"/>
        </w:rPr>
        <w:t>)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</w:t>
      </w:r>
    </w:p>
    <w:p w:rsidR="00CF6EC8" w:rsidRPr="00FF70D3" w:rsidRDefault="00CF6EC8" w:rsidP="00CF6EC8">
      <w:pPr>
        <w:pStyle w:val="a3"/>
        <w:numPr>
          <w:ilvl w:val="2"/>
          <w:numId w:val="6"/>
        </w:numPr>
        <w:spacing w:after="16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Інженерно-технічний відділ;</w:t>
      </w:r>
    </w:p>
    <w:p w:rsidR="00CF6EC8" w:rsidRPr="00FF70D3" w:rsidRDefault="00CF6EC8" w:rsidP="00CF6EC8">
      <w:pPr>
        <w:pStyle w:val="a3"/>
        <w:numPr>
          <w:ilvl w:val="2"/>
          <w:numId w:val="6"/>
        </w:numPr>
        <w:spacing w:after="16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Господарська група ( в т.ч. харчоблок, пральня, автогосподарство та інші)</w:t>
      </w:r>
    </w:p>
    <w:p w:rsidR="00CF6EC8" w:rsidRPr="00FF70D3" w:rsidRDefault="00CF6EC8" w:rsidP="00CF6EC8">
      <w:pPr>
        <w:ind w:firstLine="36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b/>
          <w:sz w:val="26"/>
          <w:szCs w:val="26"/>
          <w:lang w:val="uk-UA"/>
        </w:rPr>
        <w:t>1.2. Консультативна поліклініка;</w:t>
      </w:r>
    </w:p>
    <w:p w:rsidR="00CF6EC8" w:rsidRPr="00FF70D3" w:rsidRDefault="00CF6EC8" w:rsidP="00CF6EC8">
      <w:pPr>
        <w:ind w:firstLine="360"/>
        <w:contextualSpacing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b/>
          <w:sz w:val="26"/>
          <w:szCs w:val="26"/>
          <w:lang w:val="uk-UA"/>
        </w:rPr>
        <w:t>1.3. Стаціонарні відділення:</w:t>
      </w:r>
    </w:p>
    <w:p w:rsidR="00CF6EC8" w:rsidRPr="00FF70D3" w:rsidRDefault="00CF6EC8" w:rsidP="00CF6EC8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1.3.1.       Приймальне відділення;</w:t>
      </w:r>
    </w:p>
    <w:p w:rsidR="00CF6EC8" w:rsidRPr="00FF70D3" w:rsidRDefault="00CF6EC8" w:rsidP="00CF6EC8">
      <w:pPr>
        <w:spacing w:after="16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1.3.2.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Відділення терапії та неврології  (</w:t>
      </w:r>
      <w:r w:rsidRPr="00FF70D3">
        <w:rPr>
          <w:rFonts w:ascii="Times New Roman" w:eastAsia="Calibri" w:hAnsi="Times New Roman" w:cs="Times New Roman"/>
          <w:i/>
          <w:sz w:val="26"/>
          <w:szCs w:val="26"/>
          <w:lang w:val="uk-UA"/>
        </w:rPr>
        <w:t>з палатами педіатричного профілю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):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ліжка терапевтичного профілю 30;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ліжка неврологічного профілю 15; 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ліжка педіатричного профілю –7;</w:t>
      </w:r>
    </w:p>
    <w:p w:rsidR="00CF6EC8" w:rsidRPr="00FF70D3" w:rsidRDefault="00CF6EC8" w:rsidP="00CF6EC8">
      <w:pPr>
        <w:pStyle w:val="a3"/>
        <w:numPr>
          <w:ilvl w:val="2"/>
          <w:numId w:val="7"/>
        </w:numPr>
        <w:spacing w:after="16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Відділення хірургії та травматології з операційним блоком   </w:t>
      </w:r>
    </w:p>
    <w:p w:rsidR="00CF6EC8" w:rsidRPr="00FF70D3" w:rsidRDefault="00CF6EC8" w:rsidP="00CF6EC8">
      <w:pPr>
        <w:ind w:left="1785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(</w:t>
      </w:r>
      <w:r w:rsidRPr="00FF70D3">
        <w:rPr>
          <w:rFonts w:ascii="Times New Roman" w:eastAsia="Calibri" w:hAnsi="Times New Roman" w:cs="Times New Roman"/>
          <w:i/>
          <w:sz w:val="26"/>
          <w:szCs w:val="26"/>
          <w:lang w:val="uk-UA"/>
        </w:rPr>
        <w:t>з ліжками гінекології та паліативного профілю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):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ліжка хірургічного профілю – 30; 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ліжка травматологічного профілю – 15;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ліжка акушерського-гінекологічного профілю:</w:t>
      </w:r>
    </w:p>
    <w:p w:rsidR="00CF6EC8" w:rsidRPr="00FF70D3" w:rsidRDefault="00CF6EC8" w:rsidP="00CF6EC8">
      <w:pPr>
        <w:ind w:left="248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пологові – 3,  патологія вагітних – 3, гінекологічних - 4;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операційна;</w:t>
      </w:r>
    </w:p>
    <w:p w:rsidR="00CF6EC8" w:rsidRPr="00FF70D3" w:rsidRDefault="00CF6EC8" w:rsidP="00CF6EC8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1.3.4. 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Анестезіологічне відділення з ліжками інтенсивної терапії  - 6;</w:t>
      </w:r>
    </w:p>
    <w:p w:rsidR="00CF6EC8" w:rsidRPr="00FF70D3" w:rsidRDefault="00CF6EC8" w:rsidP="00CF6EC8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1.3.5. Інфекційне відділення: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ліжками інфекційні 10; </w:t>
      </w:r>
    </w:p>
    <w:p w:rsidR="00CF6EC8" w:rsidRPr="00FF70D3" w:rsidRDefault="00CF6EC8" w:rsidP="00CF6EC8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ліжка педіатричні 5;</w:t>
      </w:r>
    </w:p>
    <w:p w:rsidR="00CF6EC8" w:rsidRPr="00FF70D3" w:rsidRDefault="00CF6EC8" w:rsidP="00CF6EC8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1.3.6. Допоміжні підрозділи (клініко-діагностична лабораторія, рентгенологічний кабінет, кабінет ультразвукової діагностики, фізіотерапевтичний кабінет центральна стерилізаційна) стаціонару.</w:t>
      </w:r>
    </w:p>
    <w:p w:rsidR="00CF6EC8" w:rsidRPr="00FF70D3" w:rsidRDefault="00CF6EC8" w:rsidP="00CF6EC8">
      <w:pPr>
        <w:numPr>
          <w:ilvl w:val="1"/>
          <w:numId w:val="4"/>
        </w:numPr>
        <w:spacing w:after="16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Із-за відсутності спеціальності «НЕОНАТОЛОГІЯ» та лікаря</w:t>
      </w:r>
    </w:p>
    <w:p w:rsidR="00CF6EC8" w:rsidRPr="00FF70D3" w:rsidRDefault="00CF6EC8" w:rsidP="00CF6EC8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щ</w:t>
      </w:r>
      <w:r w:rsidRPr="00FF70D3">
        <w:rPr>
          <w:rFonts w:ascii="Times New Roman" w:eastAsia="Calibri" w:hAnsi="Times New Roman" w:cs="Times New Roman"/>
          <w:sz w:val="26"/>
          <w:szCs w:val="26"/>
          <w:lang w:val="uk-UA"/>
        </w:rPr>
        <w:t>о працює за основною посадою та має спеціальність «ПЕДІАТРІЯ», враховуючи при цьому  наказ МОЗ України від 10.07.2007 року № 378 встановити загальний ліжковий фонд по стаціонарних відділення станом на 01.06.2020року 128 ліжок відповідно до зазначеного вище в даному пункті.</w:t>
      </w:r>
    </w:p>
    <w:p w:rsidR="00043030" w:rsidRPr="00CF6EC8" w:rsidRDefault="00043030">
      <w:pPr>
        <w:rPr>
          <w:lang w:val="uk-UA"/>
        </w:rPr>
      </w:pPr>
    </w:p>
    <w:sectPr w:rsidR="00043030" w:rsidRPr="00CF6EC8" w:rsidSect="000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A0" w:rsidRDefault="007907A0" w:rsidP="00CF6EC8">
      <w:pPr>
        <w:spacing w:after="0" w:line="240" w:lineRule="auto"/>
      </w:pPr>
      <w:r>
        <w:separator/>
      </w:r>
    </w:p>
  </w:endnote>
  <w:endnote w:type="continuationSeparator" w:id="1">
    <w:p w:rsidR="007907A0" w:rsidRDefault="007907A0" w:rsidP="00CF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A0" w:rsidRDefault="007907A0" w:rsidP="00CF6EC8">
      <w:pPr>
        <w:spacing w:after="0" w:line="240" w:lineRule="auto"/>
      </w:pPr>
      <w:r>
        <w:separator/>
      </w:r>
    </w:p>
  </w:footnote>
  <w:footnote w:type="continuationSeparator" w:id="1">
    <w:p w:rsidR="007907A0" w:rsidRDefault="007907A0" w:rsidP="00CF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CAC"/>
    <w:multiLevelType w:val="multilevel"/>
    <w:tmpl w:val="9E9E8A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259B665E"/>
    <w:multiLevelType w:val="hybridMultilevel"/>
    <w:tmpl w:val="BE2AE6CC"/>
    <w:lvl w:ilvl="0" w:tplc="2432FF10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36628D"/>
    <w:multiLevelType w:val="multilevel"/>
    <w:tmpl w:val="F330120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07E275F"/>
    <w:multiLevelType w:val="hybridMultilevel"/>
    <w:tmpl w:val="2E6AE724"/>
    <w:lvl w:ilvl="0" w:tplc="6132442C">
      <w:start w:val="1"/>
      <w:numFmt w:val="bullet"/>
      <w:pStyle w:val="1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4467CBF"/>
    <w:multiLevelType w:val="hybridMultilevel"/>
    <w:tmpl w:val="1B806DBA"/>
    <w:lvl w:ilvl="0" w:tplc="45F09E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D84A0C"/>
    <w:multiLevelType w:val="multilevel"/>
    <w:tmpl w:val="D28487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16" w:hanging="720"/>
      </w:pPr>
    </w:lvl>
    <w:lvl w:ilvl="2">
      <w:start w:val="2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6">
    <w:nsid w:val="7FE677A1"/>
    <w:multiLevelType w:val="multilevel"/>
    <w:tmpl w:val="4238DB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C8"/>
    <w:rsid w:val="00043030"/>
    <w:rsid w:val="007907A0"/>
    <w:rsid w:val="0087288C"/>
    <w:rsid w:val="00C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8"/>
    <w:pPr>
      <w:spacing w:line="276" w:lineRule="auto"/>
      <w:jc w:val="left"/>
    </w:pPr>
  </w:style>
  <w:style w:type="paragraph" w:styleId="1">
    <w:name w:val="heading 1"/>
    <w:basedOn w:val="a"/>
    <w:next w:val="a"/>
    <w:link w:val="10"/>
    <w:qFormat/>
    <w:rsid w:val="00CF6EC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EC8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F6E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6EC8"/>
  </w:style>
  <w:style w:type="paragraph" w:styleId="a6">
    <w:name w:val="footer"/>
    <w:basedOn w:val="a"/>
    <w:link w:val="a7"/>
    <w:uiPriority w:val="99"/>
    <w:semiHidden/>
    <w:unhideWhenUsed/>
    <w:rsid w:val="00CF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EC8"/>
  </w:style>
  <w:style w:type="character" w:customStyle="1" w:styleId="apple-converted-space">
    <w:name w:val="apple-converted-space"/>
    <w:basedOn w:val="a0"/>
    <w:rsid w:val="00CF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5624</Characters>
  <Application>Microsoft Office Word</Application>
  <DocSecurity>0</DocSecurity>
  <Lines>46</Lines>
  <Paragraphs>13</Paragraphs>
  <ScaleCrop>false</ScaleCrop>
  <Company>Grizli777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2021-12-15T14:32:00Z</dcterms:created>
  <dcterms:modified xsi:type="dcterms:W3CDTF">2021-12-15T14:33:00Z</dcterms:modified>
</cp:coreProperties>
</file>