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Додаток до листа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головного управління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Пенсійного фонду України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в Кіровоградській області </w:t>
      </w:r>
    </w:p>
    <w:p w:rsidR="003B30BD" w:rsidRDefault="00C74DCB" w:rsidP="003B30BD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>__________ № __________</w:t>
      </w:r>
    </w:p>
    <w:p w:rsidR="003B30BD" w:rsidRPr="003B30BD" w:rsidRDefault="003B30BD" w:rsidP="003B30BD">
      <w:pPr>
        <w:ind w:left="5103" w:firstLine="567"/>
        <w:rPr>
          <w:sz w:val="28"/>
          <w:szCs w:val="28"/>
          <w:lang w:eastAsia="uk-UA"/>
        </w:rPr>
      </w:pPr>
    </w:p>
    <w:p w:rsidR="003B30BD" w:rsidRDefault="003B30BD" w:rsidP="003B30BD">
      <w:pPr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9578A">
        <w:rPr>
          <w:b/>
          <w:bCs/>
          <w:color w:val="000000"/>
          <w:sz w:val="28"/>
          <w:szCs w:val="28"/>
          <w:shd w:val="clear" w:color="auto" w:fill="FFFFFF"/>
        </w:rPr>
        <w:t>Е-лікарняні з помилками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? </w:t>
      </w:r>
    </w:p>
    <w:p w:rsidR="003B30BD" w:rsidRDefault="003B30BD" w:rsidP="003B30BD">
      <w:pPr>
        <w:ind w:firstLine="709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Існують шляхи їх усунення</w:t>
      </w:r>
    </w:p>
    <w:p w:rsidR="003B30BD" w:rsidRPr="0069578A" w:rsidRDefault="003B30BD" w:rsidP="003B30BD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30BD" w:rsidRDefault="003B30BD" w:rsidP="003B30BD">
      <w:pPr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69578A">
        <w:rPr>
          <w:b/>
          <w:bCs/>
          <w:color w:val="000000"/>
          <w:sz w:val="28"/>
          <w:szCs w:val="28"/>
          <w:shd w:val="clear" w:color="auto" w:fill="FFFFFF"/>
        </w:rPr>
        <w:t>Коментар надає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Олена Пархоменко</w:t>
      </w:r>
      <w:r w:rsidRPr="00A031C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начальник управління інформаційних систем та електронних реєстрів головного управління Пенсійного фонду України в Кіровоградській області: </w:t>
      </w:r>
      <w:r w:rsidRPr="0069578A">
        <w:rPr>
          <w:color w:val="000000"/>
          <w:sz w:val="28"/>
          <w:szCs w:val="28"/>
          <w:shd w:val="clear" w:color="auto" w:fill="FFFFFF"/>
        </w:rPr>
        <w:t>“</w:t>
      </w:r>
      <w:r>
        <w:rPr>
          <w:i/>
          <w:iCs/>
          <w:color w:val="000000"/>
          <w:sz w:val="28"/>
          <w:szCs w:val="28"/>
          <w:shd w:val="clear" w:color="auto" w:fill="FFFFFF"/>
        </w:rPr>
        <w:t>С</w:t>
      </w:r>
      <w:r w:rsidRPr="0069578A">
        <w:rPr>
          <w:i/>
          <w:iCs/>
          <w:color w:val="000000"/>
          <w:sz w:val="28"/>
          <w:szCs w:val="28"/>
          <w:shd w:val="clear" w:color="auto" w:fill="FFFFFF"/>
        </w:rPr>
        <w:t xml:space="preserve">воєчасне повідомлення про зміни у персональних даних застрахованих осіб та доброчесне звітування страхувальників за своїх працівників дозволить громадянам </w:t>
      </w:r>
      <w:r>
        <w:rPr>
          <w:i/>
          <w:iCs/>
          <w:color w:val="000000"/>
          <w:sz w:val="28"/>
          <w:szCs w:val="28"/>
          <w:shd w:val="clear" w:color="auto" w:fill="FFFFFF"/>
        </w:rPr>
        <w:t>в</w:t>
      </w:r>
      <w:r w:rsidRPr="0069578A">
        <w:rPr>
          <w:i/>
          <w:iCs/>
          <w:color w:val="000000"/>
          <w:sz w:val="28"/>
          <w:szCs w:val="28"/>
          <w:shd w:val="clear" w:color="auto" w:fill="FFFFFF"/>
        </w:rPr>
        <w:t>часно отримати електронний листок непрацездатності та виплати від роботодавця та Фонду соціального страхування”.</w:t>
      </w:r>
    </w:p>
    <w:p w:rsidR="003B30BD" w:rsidRDefault="003B30BD" w:rsidP="003B30BD">
      <w:pPr>
        <w:ind w:firstLine="709"/>
        <w:jc w:val="both"/>
        <w:rPr>
          <w:sz w:val="28"/>
          <w:szCs w:val="28"/>
        </w:rPr>
      </w:pPr>
      <w:r w:rsidRPr="0069578A">
        <w:rPr>
          <w:sz w:val="28"/>
          <w:szCs w:val="28"/>
        </w:rPr>
        <w:t>До 1 жовтня 2021 року трива</w:t>
      </w:r>
      <w:r>
        <w:rPr>
          <w:sz w:val="28"/>
          <w:szCs w:val="28"/>
        </w:rPr>
        <w:t>в</w:t>
      </w:r>
      <w:r w:rsidRPr="0069578A">
        <w:rPr>
          <w:sz w:val="28"/>
          <w:szCs w:val="28"/>
        </w:rPr>
        <w:t xml:space="preserve"> перехідний період впровадження елект</w:t>
      </w:r>
      <w:r w:rsidR="00ED2DC4">
        <w:rPr>
          <w:sz w:val="28"/>
          <w:szCs w:val="28"/>
        </w:rPr>
        <w:t>ронних листків непрацездатності,</w:t>
      </w:r>
      <w:r w:rsidRPr="0069578A">
        <w:rPr>
          <w:sz w:val="28"/>
          <w:szCs w:val="28"/>
        </w:rPr>
        <w:t xml:space="preserve"> </w:t>
      </w:r>
      <w:r w:rsidR="00ED2DC4">
        <w:rPr>
          <w:sz w:val="28"/>
          <w:szCs w:val="28"/>
        </w:rPr>
        <w:t>у ході якого</w:t>
      </w:r>
      <w:bookmarkStart w:id="0" w:name="_GoBack"/>
      <w:bookmarkEnd w:id="0"/>
      <w:r w:rsidRPr="0069578A">
        <w:rPr>
          <w:sz w:val="28"/>
          <w:szCs w:val="28"/>
        </w:rPr>
        <w:t xml:space="preserve"> виявлен</w:t>
      </w:r>
      <w:r>
        <w:rPr>
          <w:sz w:val="28"/>
          <w:szCs w:val="28"/>
        </w:rPr>
        <w:t>і</w:t>
      </w:r>
      <w:r w:rsidRPr="0069578A">
        <w:rPr>
          <w:sz w:val="28"/>
          <w:szCs w:val="28"/>
        </w:rPr>
        <w:t xml:space="preserve"> типові помилки, які унеможливлюють реєстрацію лікарняних</w:t>
      </w:r>
      <w:r>
        <w:rPr>
          <w:sz w:val="28"/>
          <w:szCs w:val="28"/>
        </w:rPr>
        <w:t>.</w:t>
      </w:r>
      <w:r w:rsidRPr="0069578A">
        <w:rPr>
          <w:sz w:val="28"/>
          <w:szCs w:val="28"/>
        </w:rPr>
        <w:t xml:space="preserve"> </w:t>
      </w:r>
    </w:p>
    <w:p w:rsidR="003B30BD" w:rsidRDefault="003B30BD" w:rsidP="003B30BD">
      <w:pPr>
        <w:ind w:firstLine="709"/>
        <w:jc w:val="both"/>
        <w:rPr>
          <w:b/>
          <w:bCs/>
          <w:sz w:val="28"/>
          <w:szCs w:val="28"/>
        </w:rPr>
      </w:pPr>
      <w:r w:rsidRPr="00C5550B">
        <w:rPr>
          <w:b/>
          <w:bCs/>
          <w:sz w:val="28"/>
          <w:szCs w:val="28"/>
        </w:rPr>
        <w:t>Які помилки зустрічаються найчастіше</w:t>
      </w:r>
      <w:r>
        <w:rPr>
          <w:b/>
          <w:bCs/>
          <w:sz w:val="28"/>
          <w:szCs w:val="28"/>
        </w:rPr>
        <w:t xml:space="preserve"> та</w:t>
      </w:r>
      <w:r w:rsidRPr="00C5550B">
        <w:rPr>
          <w:b/>
          <w:bCs/>
          <w:sz w:val="28"/>
          <w:szCs w:val="28"/>
        </w:rPr>
        <w:t xml:space="preserve"> як їх усуну</w:t>
      </w:r>
      <w:r>
        <w:rPr>
          <w:b/>
          <w:bCs/>
          <w:sz w:val="28"/>
          <w:szCs w:val="28"/>
        </w:rPr>
        <w:t xml:space="preserve">ти… </w:t>
      </w:r>
    </w:p>
    <w:p w:rsidR="003B30BD" w:rsidRDefault="003B30BD" w:rsidP="003B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Варто зазначити, що помилки в </w:t>
      </w:r>
      <w:r w:rsidRPr="004E2FC1">
        <w:rPr>
          <w:sz w:val="28"/>
          <w:szCs w:val="28"/>
        </w:rPr>
        <w:t>“</w:t>
      </w:r>
      <w:r>
        <w:rPr>
          <w:sz w:val="28"/>
          <w:szCs w:val="28"/>
        </w:rPr>
        <w:t>е-лікарняних</w:t>
      </w:r>
      <w:r w:rsidRPr="004E2FC1">
        <w:rPr>
          <w:sz w:val="28"/>
          <w:szCs w:val="28"/>
        </w:rPr>
        <w:t>”</w:t>
      </w:r>
      <w:r>
        <w:rPr>
          <w:sz w:val="28"/>
          <w:szCs w:val="28"/>
        </w:rPr>
        <w:t xml:space="preserve"> можна розподілити на 2 категорії – з боку громадян та роботодавців. </w:t>
      </w:r>
    </w:p>
    <w:p w:rsidR="003B30BD" w:rsidRDefault="003B30BD" w:rsidP="003B30B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FC1">
        <w:rPr>
          <w:b/>
          <w:bCs/>
          <w:sz w:val="28"/>
          <w:szCs w:val="28"/>
        </w:rPr>
        <w:t>“Громадяни”</w:t>
      </w:r>
      <w:r>
        <w:rPr>
          <w:b/>
          <w:bCs/>
          <w:sz w:val="28"/>
          <w:szCs w:val="28"/>
        </w:rPr>
        <w:t xml:space="preserve">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E2FC1">
        <w:rPr>
          <w:i/>
          <w:iCs/>
          <w:color w:val="000000"/>
          <w:sz w:val="28"/>
          <w:szCs w:val="28"/>
          <w:shd w:val="clear" w:color="auto" w:fill="FFFFFF"/>
        </w:rPr>
        <w:t>особа відсутня у Реєстрі застрахованих осіб</w:t>
      </w:r>
      <w:r>
        <w:rPr>
          <w:color w:val="000000"/>
          <w:sz w:val="28"/>
          <w:szCs w:val="28"/>
          <w:shd w:val="clear" w:color="auto" w:fill="FFFFFF"/>
        </w:rPr>
        <w:t>. Причина виникнення помилки – це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 невід</w:t>
      </w:r>
      <w:r>
        <w:rPr>
          <w:color w:val="000000"/>
          <w:sz w:val="28"/>
          <w:szCs w:val="28"/>
          <w:shd w:val="clear" w:color="auto" w:fill="FFFFFF"/>
        </w:rPr>
        <w:t>повідність персональних даних (серія та номер паспорта), з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 метою актуалізації даних про особу (</w:t>
      </w:r>
      <w:r>
        <w:rPr>
          <w:color w:val="000000"/>
          <w:sz w:val="28"/>
          <w:szCs w:val="28"/>
          <w:shd w:val="clear" w:color="auto" w:fill="FFFFFF"/>
        </w:rPr>
        <w:t xml:space="preserve">наприклад, </w:t>
      </w:r>
      <w:r w:rsidRPr="00FA6D96">
        <w:rPr>
          <w:color w:val="000000"/>
          <w:sz w:val="28"/>
          <w:szCs w:val="28"/>
          <w:shd w:val="clear" w:color="auto" w:fill="FFFFFF"/>
        </w:rPr>
        <w:t>при змін</w:t>
      </w:r>
      <w:r>
        <w:rPr>
          <w:color w:val="000000"/>
          <w:sz w:val="28"/>
          <w:szCs w:val="28"/>
          <w:shd w:val="clear" w:color="auto" w:fill="FFFFFF"/>
        </w:rPr>
        <w:t xml:space="preserve">і </w:t>
      </w:r>
      <w:r w:rsidRPr="00FA6D96">
        <w:rPr>
          <w:color w:val="000000"/>
          <w:sz w:val="28"/>
          <w:szCs w:val="28"/>
          <w:shd w:val="clear" w:color="auto" w:fill="FFFFFF"/>
        </w:rPr>
        <w:t>паспорта) громадян</w:t>
      </w:r>
      <w:r>
        <w:rPr>
          <w:color w:val="000000"/>
          <w:sz w:val="28"/>
          <w:szCs w:val="28"/>
          <w:shd w:val="clear" w:color="auto" w:fill="FFFFFF"/>
        </w:rPr>
        <w:t>ин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 пови</w:t>
      </w:r>
      <w:r>
        <w:rPr>
          <w:color w:val="000000"/>
          <w:sz w:val="28"/>
          <w:szCs w:val="28"/>
          <w:shd w:val="clear" w:color="auto" w:fill="FFFFFF"/>
        </w:rPr>
        <w:t xml:space="preserve">нен </w:t>
      </w:r>
      <w:r w:rsidRPr="00FA6D96">
        <w:rPr>
          <w:color w:val="000000"/>
          <w:sz w:val="28"/>
          <w:szCs w:val="28"/>
          <w:shd w:val="clear" w:color="auto" w:fill="FFFFFF"/>
        </w:rPr>
        <w:t>подати до територіального органу Пенсійного фонду України особисто (</w:t>
      </w:r>
      <w:r>
        <w:rPr>
          <w:color w:val="000000"/>
          <w:sz w:val="28"/>
          <w:szCs w:val="28"/>
          <w:shd w:val="clear" w:color="auto" w:fill="FFFFFF"/>
        </w:rPr>
        <w:t xml:space="preserve">або 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через представника) </w:t>
      </w:r>
      <w:r w:rsidRPr="00CE514F">
        <w:rPr>
          <w:i/>
          <w:iCs/>
          <w:color w:val="000000"/>
          <w:sz w:val="28"/>
          <w:szCs w:val="28"/>
          <w:shd w:val="clear" w:color="auto" w:fill="FFFFFF"/>
        </w:rPr>
        <w:t>Анкету застрахованої особи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 і документи, що ідентифікують та підтверджують інформацію про особу. Також </w:t>
      </w:r>
      <w:r>
        <w:rPr>
          <w:color w:val="000000"/>
          <w:sz w:val="28"/>
          <w:szCs w:val="28"/>
          <w:shd w:val="clear" w:color="auto" w:fill="FFFFFF"/>
        </w:rPr>
        <w:t xml:space="preserve">є можливість 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надати </w:t>
      </w:r>
      <w:r w:rsidRPr="00CE514F">
        <w:rPr>
          <w:i/>
          <w:iCs/>
          <w:color w:val="000000"/>
          <w:sz w:val="28"/>
          <w:szCs w:val="28"/>
          <w:shd w:val="clear" w:color="auto" w:fill="FFFFFF"/>
        </w:rPr>
        <w:t>Анкету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CE51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A6D96"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</w:rPr>
        <w:t xml:space="preserve"> допомогою </w:t>
      </w:r>
      <w:proofErr w:type="spellStart"/>
      <w:r w:rsidRPr="00FA6D96">
        <w:rPr>
          <w:color w:val="000000"/>
          <w:sz w:val="28"/>
          <w:szCs w:val="28"/>
          <w:shd w:val="clear" w:color="auto" w:fill="FFFFFF"/>
        </w:rPr>
        <w:t>вебпорталу</w:t>
      </w:r>
      <w:proofErr w:type="spellEnd"/>
      <w:r w:rsidRPr="00FA6D9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електронних послуг </w:t>
      </w:r>
      <w:r w:rsidRPr="00FA6D96">
        <w:rPr>
          <w:color w:val="000000"/>
          <w:sz w:val="28"/>
          <w:szCs w:val="28"/>
          <w:shd w:val="clear" w:color="auto" w:fill="FFFFFF"/>
        </w:rPr>
        <w:t>Пенсійного фонду України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A6D96">
        <w:rPr>
          <w:color w:val="000000"/>
          <w:sz w:val="28"/>
          <w:szCs w:val="28"/>
          <w:shd w:val="clear" w:color="auto" w:fill="FFFFFF"/>
        </w:rPr>
        <w:t>(</w:t>
      </w:r>
      <w:hyperlink r:id="rId6" w:history="1">
        <w:r w:rsidRPr="002B16C4">
          <w:rPr>
            <w:rStyle w:val="a9"/>
            <w:sz w:val="28"/>
            <w:szCs w:val="28"/>
            <w:shd w:val="clear" w:color="auto" w:fill="FFFFFF"/>
          </w:rPr>
          <w:t>https://portal.pfu.gov.ua</w:t>
        </w:r>
      </w:hyperlink>
      <w:r w:rsidRPr="00FA6D96">
        <w:rPr>
          <w:color w:val="000000"/>
          <w:sz w:val="28"/>
          <w:szCs w:val="28"/>
          <w:shd w:val="clear" w:color="auto" w:fill="FFFFFF"/>
        </w:rPr>
        <w:t>).</w:t>
      </w:r>
    </w:p>
    <w:p w:rsidR="003B30BD" w:rsidRDefault="003B30BD" w:rsidP="003B30B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514F">
        <w:rPr>
          <w:b/>
          <w:bCs/>
          <w:color w:val="000000"/>
          <w:sz w:val="28"/>
          <w:szCs w:val="28"/>
          <w:shd w:val="clear" w:color="auto" w:fill="FFFFFF"/>
        </w:rPr>
        <w:t>Зі слів Олени Пархоменко: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 </w:t>
      </w:r>
      <w:r w:rsidRPr="001568F2">
        <w:rPr>
          <w:i/>
          <w:iCs/>
          <w:color w:val="000000"/>
          <w:sz w:val="28"/>
          <w:szCs w:val="28"/>
          <w:shd w:val="clear" w:color="auto" w:fill="FFFFFF"/>
        </w:rPr>
        <w:t>“Інформація про персональні дані застрахованої особи завжди повинна бути актуальною”.</w:t>
      </w:r>
      <w:r w:rsidRPr="00FA6D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B30BD" w:rsidRPr="00CE514F" w:rsidRDefault="003B30BD" w:rsidP="003B30BD">
      <w:pPr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4E2FC1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Роботодавці</w:t>
      </w:r>
      <w:r w:rsidRPr="004E2FC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–</w:t>
      </w:r>
      <w:r w:rsidRPr="00CE514F">
        <w:rPr>
          <w:color w:val="000000"/>
          <w:sz w:val="28"/>
          <w:szCs w:val="28"/>
          <w:shd w:val="clear" w:color="auto" w:fill="FFFFFF"/>
        </w:rPr>
        <w:t xml:space="preserve"> </w:t>
      </w:r>
      <w:r w:rsidRPr="00CE514F">
        <w:rPr>
          <w:i/>
          <w:iCs/>
          <w:color w:val="000000"/>
          <w:sz w:val="28"/>
          <w:szCs w:val="28"/>
          <w:shd w:val="clear" w:color="auto" w:fill="FFFFFF"/>
        </w:rPr>
        <w:t>відсутня інформація про трудові відносини</w:t>
      </w:r>
      <w:r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B30BD" w:rsidRDefault="003B30BD" w:rsidP="003B30B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Дана помилка</w:t>
      </w:r>
      <w:r w:rsidRPr="00804684">
        <w:rPr>
          <w:color w:val="000000"/>
          <w:sz w:val="28"/>
          <w:szCs w:val="28"/>
          <w:shd w:val="clear" w:color="auto" w:fill="FFFFFF"/>
        </w:rPr>
        <w:t>, насамперед,</w:t>
      </w:r>
      <w:r>
        <w:rPr>
          <w:color w:val="000000"/>
          <w:sz w:val="28"/>
          <w:szCs w:val="28"/>
          <w:shd w:val="clear" w:color="auto" w:fill="FFFFFF"/>
        </w:rPr>
        <w:t xml:space="preserve"> пов</w:t>
      </w:r>
      <w:r w:rsidRPr="00CE514F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>язана</w:t>
      </w:r>
      <w:r w:rsidRPr="00804684">
        <w:rPr>
          <w:color w:val="000000"/>
          <w:sz w:val="28"/>
          <w:szCs w:val="28"/>
          <w:shd w:val="clear" w:color="auto" w:fill="FFFFFF"/>
        </w:rPr>
        <w:t xml:space="preserve"> з якістю звітування роботодавців за своїх </w:t>
      </w:r>
      <w:r>
        <w:rPr>
          <w:color w:val="000000"/>
          <w:sz w:val="28"/>
          <w:szCs w:val="28"/>
          <w:shd w:val="clear" w:color="auto" w:fill="FFFFFF"/>
        </w:rPr>
        <w:t>працівників</w:t>
      </w:r>
      <w:r w:rsidRPr="0080468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Так, п</w:t>
      </w:r>
      <w:r w:rsidRPr="00804684">
        <w:rPr>
          <w:color w:val="000000"/>
          <w:sz w:val="28"/>
          <w:szCs w:val="28"/>
          <w:shd w:val="clear" w:color="auto" w:fill="FFFFFF"/>
        </w:rPr>
        <w:t xml:space="preserve">ри прийнятті особи </w:t>
      </w:r>
      <w:r>
        <w:rPr>
          <w:color w:val="000000"/>
          <w:sz w:val="28"/>
          <w:szCs w:val="28"/>
          <w:shd w:val="clear" w:color="auto" w:fill="FFFFFF"/>
        </w:rPr>
        <w:t xml:space="preserve">на роботу </w:t>
      </w:r>
      <w:r w:rsidRPr="00804684">
        <w:rPr>
          <w:color w:val="000000"/>
          <w:sz w:val="28"/>
          <w:szCs w:val="28"/>
          <w:shd w:val="clear" w:color="auto" w:fill="FFFFFF"/>
        </w:rPr>
        <w:t>обов’язково потрібно подавати</w:t>
      </w:r>
      <w:r>
        <w:rPr>
          <w:color w:val="000000"/>
          <w:sz w:val="28"/>
          <w:szCs w:val="28"/>
          <w:shd w:val="clear" w:color="auto" w:fill="FFFFFF"/>
        </w:rPr>
        <w:t xml:space="preserve"> до органу Державної податкової служби за місцем реєстрації</w:t>
      </w:r>
      <w:r w:rsidRPr="008046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роботодавця передбачені чинними нормативними актами звітні форми, зокрема, П</w:t>
      </w:r>
      <w:r w:rsidRPr="00804684">
        <w:rPr>
          <w:color w:val="000000"/>
          <w:sz w:val="28"/>
          <w:szCs w:val="28"/>
          <w:shd w:val="clear" w:color="auto" w:fill="FFFFFF"/>
        </w:rPr>
        <w:t xml:space="preserve">овідомлення про прийняття на роботу </w:t>
      </w:r>
      <w:r>
        <w:rPr>
          <w:color w:val="000000"/>
          <w:sz w:val="28"/>
          <w:szCs w:val="28"/>
          <w:shd w:val="clear" w:color="auto" w:fill="FFFFFF"/>
        </w:rPr>
        <w:t xml:space="preserve">та Додаток 5 до </w:t>
      </w:r>
      <w:r w:rsidRPr="00A031CB">
        <w:rPr>
          <w:color w:val="000000"/>
          <w:sz w:val="28"/>
          <w:szCs w:val="28"/>
          <w:shd w:val="clear" w:color="auto" w:fill="FFFFFF"/>
        </w:rPr>
        <w:t>“Податкового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внеску”</w:t>
      </w:r>
      <w:r>
        <w:rPr>
          <w:color w:val="000000"/>
          <w:sz w:val="28"/>
          <w:szCs w:val="28"/>
          <w:shd w:val="clear" w:color="auto" w:fill="FFFFFF"/>
        </w:rPr>
        <w:t>, який призначений для обліку трудових відносин в Реєстрі застрахованих осіб.</w:t>
      </w:r>
    </w:p>
    <w:p w:rsidR="003B30BD" w:rsidRPr="009B77C6" w:rsidRDefault="003B30BD" w:rsidP="003B30BD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Кіровоградщині нині сформовано в електронному реєстрі застрахованих осіб понад 21 тисяча </w:t>
      </w:r>
      <w:r w:rsidRPr="009B77C6">
        <w:rPr>
          <w:b/>
          <w:bCs/>
          <w:i/>
          <w:iCs/>
          <w:sz w:val="28"/>
          <w:szCs w:val="28"/>
          <w:lang w:val="ru-RU"/>
        </w:rPr>
        <w:t>“</w:t>
      </w:r>
      <w:r>
        <w:rPr>
          <w:b/>
          <w:bCs/>
          <w:i/>
          <w:iCs/>
          <w:sz w:val="28"/>
          <w:szCs w:val="28"/>
        </w:rPr>
        <w:t>е-лікарняних</w:t>
      </w:r>
      <w:r w:rsidRPr="009B77C6">
        <w:rPr>
          <w:b/>
          <w:bCs/>
          <w:i/>
          <w:iCs/>
          <w:sz w:val="28"/>
          <w:szCs w:val="28"/>
          <w:lang w:val="ru-RU"/>
        </w:rPr>
        <w:t>”</w:t>
      </w:r>
      <w:r>
        <w:rPr>
          <w:b/>
          <w:bCs/>
          <w:i/>
          <w:iCs/>
          <w:sz w:val="28"/>
          <w:szCs w:val="28"/>
        </w:rPr>
        <w:t>.</w:t>
      </w:r>
    </w:p>
    <w:p w:rsidR="003B30BD" w:rsidRPr="00726557" w:rsidRDefault="003B30BD" w:rsidP="00C504C8">
      <w:pPr>
        <w:pStyle w:val="2"/>
        <w:tabs>
          <w:tab w:val="left" w:pos="600"/>
        </w:tabs>
        <w:spacing w:after="0" w:line="240" w:lineRule="auto"/>
        <w:jc w:val="both"/>
        <w:rPr>
          <w:sz w:val="16"/>
          <w:szCs w:val="16"/>
        </w:rPr>
      </w:pPr>
    </w:p>
    <w:p w:rsidR="003F3944" w:rsidRPr="003B30BD" w:rsidRDefault="003B30BD" w:rsidP="00C504C8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3B30BD">
        <w:rPr>
          <w:b/>
          <w:i/>
        </w:rPr>
        <w:t>Олена</w:t>
      </w:r>
      <w:r w:rsidR="00C504C8" w:rsidRPr="003B30BD">
        <w:rPr>
          <w:b/>
          <w:i/>
        </w:rPr>
        <w:t xml:space="preserve"> </w:t>
      </w:r>
      <w:r w:rsidRPr="003B30BD">
        <w:rPr>
          <w:b/>
          <w:i/>
        </w:rPr>
        <w:t>ПАРХОМЕНКО</w:t>
      </w:r>
      <w:r w:rsidR="003F3944" w:rsidRPr="003B30BD">
        <w:rPr>
          <w:b/>
          <w:i/>
        </w:rPr>
        <w:t>, начальник управління</w:t>
      </w:r>
      <w:r w:rsidR="00C504C8" w:rsidRPr="003B30BD">
        <w:rPr>
          <w:b/>
          <w:i/>
        </w:rPr>
        <w:t xml:space="preserve"> </w:t>
      </w:r>
      <w:r w:rsidRPr="003B30BD">
        <w:rPr>
          <w:b/>
          <w:i/>
        </w:rPr>
        <w:t xml:space="preserve">інформаційних систем та електронних реєстрів </w:t>
      </w:r>
      <w:r w:rsidR="003F3944" w:rsidRPr="003B30BD">
        <w:rPr>
          <w:b/>
          <w:i/>
        </w:rPr>
        <w:t>головного управління Пенсійного фонду України</w:t>
      </w:r>
      <w:r>
        <w:rPr>
          <w:b/>
          <w:i/>
        </w:rPr>
        <w:t xml:space="preserve"> </w:t>
      </w:r>
      <w:r w:rsidR="003F3944" w:rsidRPr="003B30BD">
        <w:rPr>
          <w:b/>
          <w:i/>
        </w:rPr>
        <w:t>в Кіровоградській області</w:t>
      </w:r>
    </w:p>
    <w:sectPr w:rsidR="003F3944" w:rsidRPr="003B30BD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B30BD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22AA4"/>
    <w:rsid w:val="00971F4C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ED2DC4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f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1</cp:lastModifiedBy>
  <cp:revision>34</cp:revision>
  <dcterms:created xsi:type="dcterms:W3CDTF">2021-03-02T09:49:00Z</dcterms:created>
  <dcterms:modified xsi:type="dcterms:W3CDTF">2021-10-20T13:05:00Z</dcterms:modified>
</cp:coreProperties>
</file>